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eastAsia="宋体"/>
          <w:b/>
          <w:color w:val="000000"/>
          <w:sz w:val="30"/>
          <w:szCs w:val="30"/>
          <w:lang w:val="en-US" w:eastAsia="zh-CN"/>
        </w:rPr>
      </w:pPr>
      <w:r>
        <w:rPr>
          <w:rFonts w:hint="eastAsia"/>
          <w:b/>
          <w:color w:val="000000"/>
          <w:sz w:val="30"/>
          <w:szCs w:val="30"/>
        </w:rPr>
        <w:t>附件</w:t>
      </w:r>
      <w:r>
        <w:rPr>
          <w:rFonts w:hint="eastAsia"/>
          <w:b/>
          <w:color w:val="000000"/>
          <w:sz w:val="30"/>
          <w:szCs w:val="30"/>
          <w:lang w:val="en-US" w:eastAsia="zh-CN"/>
        </w:rPr>
        <w:t>6：</w:t>
      </w:r>
    </w:p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安徽建筑大学第三十三届</w:t>
      </w:r>
      <w:r>
        <w:rPr>
          <w:rFonts w:hint="eastAsia"/>
          <w:lang w:val="en-US" w:eastAsia="zh-CN"/>
        </w:rPr>
        <w:t>田径</w:t>
      </w:r>
      <w:r>
        <w:rPr>
          <w:rFonts w:hint="eastAsia"/>
          <w:lang w:eastAsia="zh-CN"/>
        </w:rPr>
        <w:t>运动会团体操项目比赛规程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为全面推进素质教育的发展，调动学生参与</w:t>
      </w:r>
      <w:r>
        <w:rPr>
          <w:rFonts w:hint="eastAsia"/>
          <w:lang w:val="en-US" w:eastAsia="zh-Hans"/>
        </w:rPr>
        <w:t>体育锻炼</w:t>
      </w:r>
      <w:r>
        <w:rPr>
          <w:rFonts w:hint="eastAsia"/>
          <w:lang w:eastAsia="zh-CN"/>
        </w:rPr>
        <w:t>意识，增强学生兴趣爱好，促进学生身体综合素质的全面发展，以及展示各院的精神面貌，丰富大学生</w:t>
      </w:r>
      <w:r>
        <w:rPr>
          <w:rFonts w:hint="eastAsia"/>
          <w:lang w:val="en-US" w:eastAsia="zh-Hans"/>
        </w:rPr>
        <w:t>校园文化</w:t>
      </w:r>
      <w:r>
        <w:rPr>
          <w:rFonts w:hint="eastAsia"/>
          <w:lang w:eastAsia="zh-CN"/>
        </w:rPr>
        <w:t>生活，经研究决定将团体操项目纳入安徽建筑大学第三十三届运动会，特制定此规程，</w:t>
      </w:r>
      <w:r>
        <w:rPr>
          <w:rFonts w:hint="eastAsia"/>
          <w:lang w:val="en-US" w:eastAsia="zh-Hans"/>
        </w:rPr>
        <w:t>具体实施如下</w:t>
      </w:r>
      <w:r>
        <w:rPr>
          <w:rFonts w:hint="default"/>
          <w:lang w:eastAsia="zh-Hans"/>
        </w:rPr>
        <w:t>：</w:t>
      </w:r>
    </w:p>
    <w:p>
      <w:pPr>
        <w:numPr>
          <w:ilvl w:val="0"/>
          <w:numId w:val="1"/>
        </w:num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比赛时间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2022年10月</w:t>
      </w:r>
      <w:r>
        <w:rPr>
          <w:rFonts w:hint="eastAsia"/>
          <w:lang w:val="en-US" w:eastAsia="zh-CN"/>
        </w:rPr>
        <w:t>27日</w:t>
      </w:r>
      <w:bookmarkStart w:id="0" w:name="_GoBack"/>
      <w:bookmarkEnd w:id="0"/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比赛地点</w:t>
      </w:r>
    </w:p>
    <w:p>
      <w:pPr>
        <w:numPr>
          <w:ilvl w:val="0"/>
          <w:numId w:val="0"/>
        </w:numPr>
        <w:ind w:leftChars="0"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安徽建筑大学南校区田径场</w:t>
      </w:r>
    </w:p>
    <w:p>
      <w:pPr>
        <w:numPr>
          <w:ilvl w:val="0"/>
          <w:numId w:val="0"/>
        </w:numPr>
        <w:rPr>
          <w:rFonts w:hint="default"/>
          <w:lang w:eastAsia="zh-CN"/>
        </w:rPr>
      </w:pPr>
      <w:r>
        <w:rPr>
          <w:rFonts w:hint="eastAsia"/>
          <w:b/>
          <w:bCs/>
          <w:lang w:val="en-US" w:eastAsia="zh-Hans"/>
        </w:rPr>
        <w:t>三</w:t>
      </w:r>
      <w:r>
        <w:rPr>
          <w:rFonts w:hint="default"/>
          <w:b/>
          <w:bCs/>
          <w:lang w:eastAsia="zh-Hans"/>
        </w:rPr>
        <w:t>、</w:t>
      </w:r>
      <w:r>
        <w:rPr>
          <w:rFonts w:hint="eastAsia"/>
          <w:b/>
          <w:bCs/>
          <w:lang w:val="en-US" w:eastAsia="zh-CN"/>
        </w:rPr>
        <w:t>比赛要求</w:t>
      </w:r>
    </w:p>
    <w:p>
      <w:pPr>
        <w:numPr>
          <w:ilvl w:val="0"/>
          <w:numId w:val="2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参赛人员：各学院在校在籍学生</w:t>
      </w:r>
    </w:p>
    <w:p>
      <w:pPr>
        <w:numPr>
          <w:ilvl w:val="0"/>
          <w:numId w:val="2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参赛人数：各代表队参赛人数为100人至150人（男女不限）</w:t>
      </w:r>
    </w:p>
    <w:p>
      <w:pPr>
        <w:numPr>
          <w:ilvl w:val="0"/>
          <w:numId w:val="2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参赛内容：健康积极，主题鲜明，展现当代大学生精神风貌的自编团体操项目，形式不限，服装统一，可根据创编内容决定是否使用道具</w:t>
      </w:r>
      <w:r>
        <w:rPr>
          <w:rFonts w:hint="default"/>
          <w:lang w:eastAsia="zh-CN"/>
        </w:rPr>
        <w:t>。</w:t>
      </w:r>
    </w:p>
    <w:p>
      <w:pPr>
        <w:numPr>
          <w:ilvl w:val="0"/>
          <w:numId w:val="2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参赛音乐：根据创编内容自备，时间不超过</w:t>
      </w:r>
      <w:r>
        <w:rPr>
          <w:rFonts w:hint="default"/>
          <w:lang w:eastAsia="zh-CN"/>
        </w:rPr>
        <w:t>6</w:t>
      </w:r>
      <w:r>
        <w:rPr>
          <w:rFonts w:hint="eastAsia"/>
          <w:lang w:eastAsia="zh-CN"/>
        </w:rPr>
        <w:t>分钟（包含上、下场）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Hans"/>
        </w:rPr>
        <w:t>四</w:t>
      </w:r>
      <w:r>
        <w:rPr>
          <w:rFonts w:hint="default"/>
          <w:b/>
          <w:bCs/>
          <w:lang w:eastAsia="zh-Hans"/>
        </w:rPr>
        <w:t>、</w:t>
      </w:r>
      <w:r>
        <w:rPr>
          <w:rFonts w:hint="eastAsia"/>
          <w:b/>
          <w:bCs/>
          <w:lang w:val="en-US" w:eastAsia="zh-CN"/>
        </w:rPr>
        <w:t>评分要求</w:t>
      </w:r>
    </w:p>
    <w:p>
      <w:pPr>
        <w:numPr>
          <w:ilvl w:val="0"/>
          <w:numId w:val="3"/>
        </w:numPr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人数</w:t>
      </w:r>
      <w:r>
        <w:rPr>
          <w:rFonts w:hint="default"/>
          <w:lang w:eastAsia="zh-Hans"/>
        </w:rPr>
        <w:t>（10</w:t>
      </w:r>
      <w:r>
        <w:rPr>
          <w:rFonts w:hint="eastAsia"/>
          <w:lang w:val="en-US" w:eastAsia="zh-Hans"/>
        </w:rPr>
        <w:t>分</w:t>
      </w:r>
      <w:r>
        <w:rPr>
          <w:rFonts w:hint="default"/>
          <w:lang w:eastAsia="zh-Hans"/>
        </w:rPr>
        <w:t>）</w:t>
      </w:r>
    </w:p>
    <w:p>
      <w:pPr>
        <w:numPr>
          <w:ilvl w:val="0"/>
          <w:numId w:val="0"/>
        </w:numPr>
        <w:ind w:firstLine="210" w:firstLineChars="100"/>
        <w:rPr>
          <w:rFonts w:hint="default" w:eastAsiaTheme="minorEastAsia"/>
          <w:lang w:eastAsia="zh-Hans"/>
        </w:rPr>
      </w:pPr>
      <w:r>
        <w:rPr>
          <w:rFonts w:hint="eastAsia"/>
          <w:lang w:eastAsia="zh-CN"/>
        </w:rPr>
        <w:t>各代表队参赛</w:t>
      </w:r>
      <w:r>
        <w:rPr>
          <w:rFonts w:hint="eastAsia"/>
          <w:lang w:val="en-US" w:eastAsia="zh-Hans"/>
        </w:rPr>
        <w:t>人员不得少于规定人数</w:t>
      </w:r>
      <w:r>
        <w:rPr>
          <w:rFonts w:hint="default"/>
          <w:lang w:eastAsia="zh-Hans"/>
        </w:rPr>
        <w:t>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成套动作</w:t>
      </w:r>
      <w:r>
        <w:rPr>
          <w:rFonts w:hint="default"/>
          <w:lang w:eastAsia="zh-Hans"/>
        </w:rPr>
        <w:t>（40</w:t>
      </w:r>
      <w:r>
        <w:rPr>
          <w:rFonts w:hint="eastAsia"/>
          <w:lang w:val="en-US" w:eastAsia="zh-Hans"/>
        </w:rPr>
        <w:t>分</w:t>
      </w:r>
      <w:r>
        <w:rPr>
          <w:rFonts w:hint="default"/>
          <w:lang w:eastAsia="zh-Hans"/>
        </w:rPr>
        <w:t>）</w:t>
      </w:r>
    </w:p>
    <w:p>
      <w:pPr>
        <w:numPr>
          <w:ilvl w:val="0"/>
          <w:numId w:val="0"/>
        </w:numPr>
        <w:ind w:leftChars="0" w:firstLine="210" w:firstLineChars="100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fldChar w:fldCharType="begin"/>
      </w:r>
      <w:r>
        <w:rPr>
          <w:rFonts w:hint="eastAsia"/>
          <w:lang w:val="en-US" w:eastAsia="zh-Hans"/>
        </w:rPr>
        <w:instrText xml:space="preserve"> = 1 \* GB3 \* MERGEFORMAT </w:instrText>
      </w:r>
      <w:r>
        <w:rPr>
          <w:rFonts w:hint="eastAsia"/>
          <w:lang w:val="en-US" w:eastAsia="zh-Hans"/>
        </w:rPr>
        <w:fldChar w:fldCharType="separate"/>
      </w:r>
      <w:r>
        <w:t>①</w:t>
      </w:r>
      <w:r>
        <w:rPr>
          <w:rFonts w:hint="eastAsia"/>
          <w:lang w:val="en-US" w:eastAsia="zh-Hans"/>
        </w:rPr>
        <w:fldChar w:fldCharType="end"/>
      </w:r>
      <w:r>
        <w:rPr>
          <w:rFonts w:hint="eastAsia"/>
          <w:lang w:val="en-US" w:eastAsia="zh-Hans"/>
        </w:rPr>
        <w:t>动作规范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整齐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成套动作流畅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完整</w:t>
      </w:r>
      <w:r>
        <w:rPr>
          <w:rFonts w:hint="default"/>
          <w:lang w:eastAsia="zh-Hans"/>
        </w:rPr>
        <w:t>；</w:t>
      </w:r>
    </w:p>
    <w:p>
      <w:pPr>
        <w:numPr>
          <w:ilvl w:val="0"/>
          <w:numId w:val="0"/>
        </w:numPr>
        <w:ind w:leftChars="0" w:firstLine="210" w:firstLineChars="100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fldChar w:fldCharType="begin"/>
      </w:r>
      <w:r>
        <w:rPr>
          <w:rFonts w:hint="eastAsia"/>
          <w:lang w:val="en-US" w:eastAsia="zh-Hans"/>
        </w:rPr>
        <w:instrText xml:space="preserve"> = 2 \* GB3 \* MERGEFORMAT </w:instrText>
      </w:r>
      <w:r>
        <w:rPr>
          <w:rFonts w:hint="eastAsia"/>
          <w:lang w:val="en-US" w:eastAsia="zh-Hans"/>
        </w:rPr>
        <w:fldChar w:fldCharType="separate"/>
      </w:r>
      <w:r>
        <w:t>②</w:t>
      </w:r>
      <w:r>
        <w:rPr>
          <w:rFonts w:hint="eastAsia"/>
          <w:lang w:val="en-US" w:eastAsia="zh-Hans"/>
        </w:rPr>
        <w:fldChar w:fldCharType="end"/>
      </w:r>
      <w:r>
        <w:rPr>
          <w:rFonts w:hint="eastAsia"/>
          <w:lang w:val="en-US" w:eastAsia="zh-Hans"/>
        </w:rPr>
        <w:t>编排立意新颖、风格独特、连接巧妙</w:t>
      </w:r>
      <w:r>
        <w:rPr>
          <w:rFonts w:hint="default"/>
          <w:lang w:eastAsia="zh-Hans"/>
        </w:rPr>
        <w:t>；</w:t>
      </w:r>
    </w:p>
    <w:p>
      <w:pPr>
        <w:numPr>
          <w:ilvl w:val="0"/>
          <w:numId w:val="0"/>
        </w:numPr>
        <w:ind w:leftChars="0" w:firstLine="210" w:firstLineChars="100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fldChar w:fldCharType="begin"/>
      </w:r>
      <w:r>
        <w:rPr>
          <w:rFonts w:hint="eastAsia"/>
          <w:lang w:val="en-US" w:eastAsia="zh-Hans"/>
        </w:rPr>
        <w:instrText xml:space="preserve"> = 3 \* GB3 \* MERGEFORMAT </w:instrText>
      </w:r>
      <w:r>
        <w:rPr>
          <w:rFonts w:hint="eastAsia"/>
          <w:lang w:val="en-US" w:eastAsia="zh-Hans"/>
        </w:rPr>
        <w:fldChar w:fldCharType="separate"/>
      </w:r>
      <w:r>
        <w:t>③</w:t>
      </w:r>
      <w:r>
        <w:rPr>
          <w:rFonts w:hint="eastAsia"/>
          <w:lang w:val="en-US" w:eastAsia="zh-Hans"/>
        </w:rPr>
        <w:fldChar w:fldCharType="end"/>
      </w:r>
      <w:r>
        <w:rPr>
          <w:rFonts w:hint="eastAsia"/>
          <w:lang w:val="en-US" w:eastAsia="zh-Hans"/>
        </w:rPr>
        <w:t>成套动作极具表现力及感染力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精神饱满</w:t>
      </w:r>
      <w:r>
        <w:rPr>
          <w:rFonts w:hint="default"/>
          <w:lang w:eastAsia="zh-Hans"/>
        </w:rPr>
        <w:t>；</w:t>
      </w:r>
    </w:p>
    <w:p>
      <w:pPr>
        <w:numPr>
          <w:ilvl w:val="0"/>
          <w:numId w:val="0"/>
        </w:numPr>
        <w:ind w:leftChars="0" w:firstLine="210" w:firstLineChars="100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fldChar w:fldCharType="begin"/>
      </w:r>
      <w:r>
        <w:rPr>
          <w:rFonts w:hint="eastAsia"/>
          <w:lang w:val="en-US" w:eastAsia="zh-Hans"/>
        </w:rPr>
        <w:instrText xml:space="preserve"> = 4 \* GB3 \* MERGEFORMAT </w:instrText>
      </w:r>
      <w:r>
        <w:rPr>
          <w:rFonts w:hint="eastAsia"/>
          <w:lang w:val="en-US" w:eastAsia="zh-Hans"/>
        </w:rPr>
        <w:fldChar w:fldCharType="separate"/>
      </w:r>
      <w:r>
        <w:t>④</w:t>
      </w:r>
      <w:r>
        <w:rPr>
          <w:rFonts w:hint="eastAsia"/>
          <w:lang w:val="en-US" w:eastAsia="zh-Hans"/>
        </w:rPr>
        <w:fldChar w:fldCharType="end"/>
      </w:r>
      <w:r>
        <w:rPr>
          <w:rFonts w:hint="eastAsia"/>
          <w:lang w:val="en-US" w:eastAsia="zh-Hans"/>
        </w:rPr>
        <w:t>队形变换整齐</w:t>
      </w:r>
      <w:r>
        <w:rPr>
          <w:rFonts w:hint="default"/>
          <w:lang w:eastAsia="zh-Hans"/>
        </w:rPr>
        <w:t>。</w:t>
      </w:r>
    </w:p>
    <w:p>
      <w:pPr>
        <w:numPr>
          <w:ilvl w:val="0"/>
          <w:numId w:val="3"/>
        </w:numPr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服装</w:t>
      </w:r>
      <w:r>
        <w:rPr>
          <w:rFonts w:hint="default"/>
          <w:lang w:eastAsia="zh-Hans"/>
        </w:rPr>
        <w:t>（20</w:t>
      </w:r>
      <w:r>
        <w:rPr>
          <w:rFonts w:hint="eastAsia"/>
          <w:lang w:val="en-US" w:eastAsia="zh-Hans"/>
        </w:rPr>
        <w:t>分</w:t>
      </w:r>
      <w:r>
        <w:rPr>
          <w:rFonts w:hint="default"/>
          <w:lang w:eastAsia="zh-Hans"/>
        </w:rPr>
        <w:t>）</w:t>
      </w:r>
    </w:p>
    <w:p>
      <w:pPr>
        <w:numPr>
          <w:ilvl w:val="0"/>
          <w:numId w:val="0"/>
        </w:numPr>
        <w:ind w:firstLine="210" w:firstLineChars="100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服装统一</w:t>
      </w:r>
      <w:r>
        <w:rPr>
          <w:rFonts w:hint="default"/>
          <w:lang w:eastAsia="zh-Hans"/>
        </w:rPr>
        <w:t>，整洁美观。</w:t>
      </w:r>
      <w:r>
        <w:rPr>
          <w:rFonts w:hint="eastAsia"/>
          <w:lang w:val="en-US" w:eastAsia="zh-Hans"/>
        </w:rPr>
        <w:t>如比赛表演内容需要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可选择不同色系的服装</w:t>
      </w:r>
      <w:r>
        <w:rPr>
          <w:rFonts w:hint="default"/>
          <w:lang w:eastAsia="zh-Hans"/>
        </w:rPr>
        <w:t>。</w:t>
      </w:r>
    </w:p>
    <w:p>
      <w:pPr>
        <w:numPr>
          <w:ilvl w:val="0"/>
          <w:numId w:val="3"/>
        </w:num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音乐</w:t>
      </w:r>
      <w:r>
        <w:rPr>
          <w:rFonts w:hint="default"/>
          <w:lang w:eastAsia="zh-Hans"/>
        </w:rPr>
        <w:t>（20</w:t>
      </w:r>
      <w:r>
        <w:rPr>
          <w:rFonts w:hint="eastAsia"/>
          <w:lang w:val="en-US" w:eastAsia="zh-Hans"/>
        </w:rPr>
        <w:t>分</w:t>
      </w:r>
      <w:r>
        <w:rPr>
          <w:rFonts w:hint="default"/>
          <w:lang w:eastAsia="zh-Hans"/>
        </w:rPr>
        <w:t>）</w:t>
      </w:r>
    </w:p>
    <w:p>
      <w:pPr>
        <w:numPr>
          <w:ilvl w:val="0"/>
          <w:numId w:val="0"/>
        </w:numPr>
        <w:ind w:firstLine="210" w:firstLineChars="100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音乐选择准确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内容健康，音乐选配与动作风格一致，音乐剪接完整</w:t>
      </w:r>
      <w:r>
        <w:rPr>
          <w:rFonts w:hint="default"/>
          <w:lang w:eastAsia="zh-Hans"/>
        </w:rPr>
        <w:t>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上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下场</w:t>
      </w:r>
      <w:r>
        <w:rPr>
          <w:rFonts w:hint="default"/>
          <w:lang w:eastAsia="zh-Hans"/>
        </w:rPr>
        <w:t>（10</w:t>
      </w:r>
      <w:r>
        <w:rPr>
          <w:rFonts w:hint="eastAsia"/>
          <w:lang w:val="en-US" w:eastAsia="zh-Hans"/>
        </w:rPr>
        <w:t>分</w:t>
      </w:r>
      <w:r>
        <w:rPr>
          <w:rFonts w:hint="default"/>
          <w:lang w:eastAsia="zh-Hans"/>
        </w:rPr>
        <w:t>）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队形整齐规范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形式新颖</w:t>
      </w:r>
      <w:r>
        <w:rPr>
          <w:rFonts w:hint="default"/>
          <w:lang w:eastAsia="zh-Hans"/>
        </w:rPr>
        <w:t>。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Hans"/>
        </w:rPr>
        <w:t>五</w:t>
      </w:r>
      <w:r>
        <w:rPr>
          <w:rFonts w:hint="default"/>
          <w:b/>
          <w:bCs/>
          <w:lang w:eastAsia="zh-Hans"/>
        </w:rPr>
        <w:t>、</w:t>
      </w:r>
      <w:r>
        <w:rPr>
          <w:rFonts w:hint="eastAsia"/>
          <w:b/>
          <w:bCs/>
          <w:lang w:val="en-US" w:eastAsia="zh-Hans"/>
        </w:rPr>
        <w:t>奖励</w:t>
      </w:r>
      <w:r>
        <w:rPr>
          <w:rFonts w:hint="eastAsia"/>
          <w:b/>
          <w:bCs/>
          <w:lang w:val="en-US" w:eastAsia="zh-CN"/>
        </w:rPr>
        <w:t>办法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评委</w:t>
      </w:r>
      <w:r>
        <w:rPr>
          <w:rFonts w:hint="eastAsia"/>
          <w:lang w:eastAsia="zh-CN"/>
        </w:rPr>
        <w:t>根据评分</w:t>
      </w:r>
      <w:r>
        <w:rPr>
          <w:rFonts w:hint="eastAsia"/>
          <w:lang w:val="en-US" w:eastAsia="zh-Hans"/>
        </w:rPr>
        <w:t>要求进行打分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并根据评分</w:t>
      </w:r>
      <w:r>
        <w:rPr>
          <w:rFonts w:hint="eastAsia"/>
          <w:lang w:eastAsia="zh-CN"/>
        </w:rPr>
        <w:t>结果进行排名，</w:t>
      </w:r>
      <w:r>
        <w:rPr>
          <w:rFonts w:hint="eastAsia"/>
          <w:lang w:val="en-US" w:eastAsia="zh-Hans"/>
        </w:rPr>
        <w:t>排名所得分数将纳入运动会团体总分</w:t>
      </w:r>
      <w:r>
        <w:rPr>
          <w:rFonts w:hint="eastAsia"/>
          <w:lang w:val="en-US" w:eastAsia="zh-CN"/>
        </w:rPr>
        <w:t>（甲组或乙组自选）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具体得分如下</w:t>
      </w:r>
      <w:r>
        <w:rPr>
          <w:rFonts w:hint="default"/>
          <w:lang w:eastAsia="zh-Hans"/>
        </w:rPr>
        <w:t>：</w:t>
      </w:r>
    </w:p>
    <w:tbl>
      <w:tblPr>
        <w:tblStyle w:val="4"/>
        <w:tblpPr w:leftFromText="180" w:rightFromText="180" w:vertAnchor="text" w:horzAnchor="page" w:tblpXSpec="center" w:tblpY="260"/>
        <w:tblOverlap w:val="never"/>
        <w:tblW w:w="61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857"/>
        <w:gridCol w:w="857"/>
        <w:gridCol w:w="902"/>
        <w:gridCol w:w="880"/>
        <w:gridCol w:w="846"/>
        <w:gridCol w:w="880"/>
        <w:gridCol w:w="869"/>
        <w:gridCol w:w="880"/>
        <w:gridCol w:w="868"/>
        <w:gridCol w:w="902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81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Hans"/>
              </w:rPr>
              <w:t>名次</w:t>
            </w:r>
          </w:p>
        </w:tc>
        <w:tc>
          <w:tcPr>
            <w:tcW w:w="8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Hans"/>
              </w:rPr>
              <w:t>第一名</w:t>
            </w:r>
          </w:p>
        </w:tc>
        <w:tc>
          <w:tcPr>
            <w:tcW w:w="857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Hans"/>
              </w:rPr>
              <w:t>第二名</w:t>
            </w:r>
          </w:p>
        </w:tc>
        <w:tc>
          <w:tcPr>
            <w:tcW w:w="903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Hans"/>
              </w:rPr>
              <w:t>第三名</w:t>
            </w:r>
          </w:p>
        </w:tc>
        <w:tc>
          <w:tcPr>
            <w:tcW w:w="880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Hans"/>
              </w:rPr>
              <w:t>第四名</w:t>
            </w:r>
          </w:p>
        </w:tc>
        <w:tc>
          <w:tcPr>
            <w:tcW w:w="846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Hans"/>
              </w:rPr>
              <w:t>第五名</w:t>
            </w:r>
          </w:p>
        </w:tc>
        <w:tc>
          <w:tcPr>
            <w:tcW w:w="880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Hans"/>
              </w:rPr>
              <w:t>第六名</w:t>
            </w:r>
          </w:p>
        </w:tc>
        <w:tc>
          <w:tcPr>
            <w:tcW w:w="869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Hans"/>
              </w:rPr>
              <w:t>第七名</w:t>
            </w:r>
          </w:p>
        </w:tc>
        <w:tc>
          <w:tcPr>
            <w:tcW w:w="880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Hans"/>
              </w:rPr>
              <w:t>第八名</w:t>
            </w:r>
          </w:p>
        </w:tc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Hans"/>
              </w:rPr>
              <w:t>第九名</w:t>
            </w:r>
          </w:p>
        </w:tc>
        <w:tc>
          <w:tcPr>
            <w:tcW w:w="903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Hans"/>
              </w:rPr>
              <w:t>第十名</w:t>
            </w:r>
          </w:p>
        </w:tc>
        <w:tc>
          <w:tcPr>
            <w:tcW w:w="1063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Hans"/>
              </w:rPr>
              <w:t>第十一名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81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Hans"/>
              </w:rPr>
              <w:t>获得分数</w:t>
            </w:r>
          </w:p>
        </w:tc>
        <w:tc>
          <w:tcPr>
            <w:tcW w:w="8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Hans"/>
              </w:rPr>
              <w:t>33</w:t>
            </w:r>
          </w:p>
        </w:tc>
        <w:tc>
          <w:tcPr>
            <w:tcW w:w="8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Hans"/>
              </w:rPr>
              <w:t>30</w:t>
            </w:r>
          </w:p>
        </w:tc>
        <w:tc>
          <w:tcPr>
            <w:tcW w:w="9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Hans"/>
              </w:rPr>
              <w:t>27</w:t>
            </w:r>
          </w:p>
        </w:tc>
        <w:tc>
          <w:tcPr>
            <w:tcW w:w="8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Hans"/>
              </w:rPr>
              <w:t>24</w:t>
            </w:r>
          </w:p>
        </w:tc>
        <w:tc>
          <w:tcPr>
            <w:tcW w:w="84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Hans"/>
              </w:rPr>
              <w:t>21</w:t>
            </w:r>
          </w:p>
        </w:tc>
        <w:tc>
          <w:tcPr>
            <w:tcW w:w="8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Hans"/>
              </w:rPr>
              <w:t>18</w:t>
            </w:r>
          </w:p>
        </w:tc>
        <w:tc>
          <w:tcPr>
            <w:tcW w:w="8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Hans"/>
              </w:rPr>
              <w:t>15</w:t>
            </w:r>
          </w:p>
        </w:tc>
        <w:tc>
          <w:tcPr>
            <w:tcW w:w="8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Hans"/>
              </w:rPr>
              <w:t>12</w:t>
            </w:r>
          </w:p>
        </w:tc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Hans"/>
              </w:rPr>
              <w:t>9</w:t>
            </w:r>
          </w:p>
        </w:tc>
        <w:tc>
          <w:tcPr>
            <w:tcW w:w="9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Hans"/>
              </w:rPr>
              <w:t>6</w:t>
            </w:r>
          </w:p>
        </w:tc>
        <w:tc>
          <w:tcPr>
            <w:tcW w:w="10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eastAsia="zh-Hans"/>
              </w:rPr>
              <w:t>3</w:t>
            </w:r>
          </w:p>
        </w:tc>
      </w:tr>
    </w:tbl>
    <w:p>
      <w:pPr>
        <w:numPr>
          <w:ilvl w:val="0"/>
          <w:numId w:val="0"/>
        </w:numPr>
        <w:rPr>
          <w:rFonts w:hint="default"/>
          <w:sz w:val="18"/>
          <w:szCs w:val="18"/>
          <w:lang w:eastAsia="zh-Hans"/>
        </w:rPr>
      </w:pPr>
      <w:r>
        <w:rPr>
          <w:rFonts w:hint="eastAsia" w:ascii="宋体" w:hAnsi="宋体" w:eastAsia="宋体" w:cs="宋体"/>
          <w:sz w:val="18"/>
          <w:szCs w:val="18"/>
          <w:lang w:val="en-US" w:eastAsia="zh-Hans"/>
        </w:rPr>
        <w:t>＊</w:t>
      </w:r>
      <w:r>
        <w:rPr>
          <w:rFonts w:hint="eastAsia"/>
          <w:sz w:val="18"/>
          <w:szCs w:val="18"/>
          <w:lang w:val="en-US" w:eastAsia="zh-Hans"/>
        </w:rPr>
        <w:t>如有弃权队伍</w:t>
      </w:r>
      <w:r>
        <w:rPr>
          <w:rFonts w:hint="default"/>
          <w:sz w:val="18"/>
          <w:szCs w:val="18"/>
          <w:lang w:eastAsia="zh-Hans"/>
        </w:rPr>
        <w:t>，</w:t>
      </w:r>
      <w:r>
        <w:rPr>
          <w:rFonts w:hint="eastAsia"/>
          <w:sz w:val="18"/>
          <w:szCs w:val="18"/>
          <w:lang w:val="en-US" w:eastAsia="zh-Hans"/>
        </w:rPr>
        <w:t>得分为</w:t>
      </w:r>
      <w:r>
        <w:rPr>
          <w:rFonts w:hint="default"/>
          <w:sz w:val="18"/>
          <w:szCs w:val="18"/>
          <w:lang w:eastAsia="zh-Hans"/>
        </w:rPr>
        <w:t>0；</w:t>
      </w:r>
      <w:r>
        <w:rPr>
          <w:rFonts w:hint="eastAsia"/>
          <w:sz w:val="18"/>
          <w:szCs w:val="18"/>
          <w:lang w:val="en-US" w:eastAsia="zh-Hans"/>
        </w:rPr>
        <w:t>如有并列情况</w:t>
      </w:r>
      <w:r>
        <w:rPr>
          <w:rFonts w:hint="default"/>
          <w:sz w:val="18"/>
          <w:szCs w:val="18"/>
          <w:lang w:eastAsia="zh-Hans"/>
        </w:rPr>
        <w:t>，</w:t>
      </w:r>
      <w:r>
        <w:rPr>
          <w:rFonts w:hint="eastAsia"/>
          <w:sz w:val="18"/>
          <w:szCs w:val="18"/>
          <w:lang w:val="en-US" w:eastAsia="zh-Hans"/>
        </w:rPr>
        <w:t>所得分数相同</w:t>
      </w:r>
      <w:r>
        <w:rPr>
          <w:rFonts w:hint="default"/>
          <w:sz w:val="18"/>
          <w:szCs w:val="18"/>
          <w:lang w:eastAsia="zh-Hans"/>
        </w:rPr>
        <w:t>。</w:t>
      </w:r>
    </w:p>
    <w:p>
      <w:pPr>
        <w:numPr>
          <w:ilvl w:val="0"/>
          <w:numId w:val="0"/>
        </w:numPr>
        <w:rPr>
          <w:rFonts w:hint="eastAsia"/>
          <w:sz w:val="18"/>
          <w:szCs w:val="18"/>
          <w:lang w:eastAsia="zh-CN"/>
        </w:rPr>
      </w:pPr>
    </w:p>
    <w:p>
      <w:pPr>
        <w:numPr>
          <w:ilvl w:val="0"/>
          <w:numId w:val="4"/>
        </w:numPr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其他未尽事宜等待通知。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numPr>
          <w:ilvl w:val="0"/>
          <w:numId w:val="0"/>
        </w:numPr>
        <w:jc w:val="right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安徽建筑大学体育教学部</w:t>
      </w:r>
    </w:p>
    <w:p>
      <w:pPr>
        <w:numPr>
          <w:ilvl w:val="0"/>
          <w:numId w:val="0"/>
        </w:numPr>
        <w:jc w:val="right"/>
        <w:rPr>
          <w:rFonts w:hint="eastAsia"/>
          <w:lang w:eastAsia="zh-CN"/>
        </w:rPr>
      </w:pPr>
      <w:r>
        <w:rPr>
          <w:rFonts w:hint="default"/>
          <w:lang w:eastAsia="zh-Hans"/>
        </w:rPr>
        <w:t>2022</w:t>
      </w:r>
      <w:r>
        <w:rPr>
          <w:rFonts w:hint="eastAsia"/>
          <w:lang w:val="en-US" w:eastAsia="zh-Hans"/>
        </w:rPr>
        <w:t>年</w:t>
      </w:r>
      <w:r>
        <w:rPr>
          <w:rFonts w:hint="default"/>
          <w:lang w:eastAsia="zh-Hans"/>
        </w:rPr>
        <w:t>9</w:t>
      </w:r>
      <w:r>
        <w:rPr>
          <w:rFonts w:hint="eastAsia"/>
          <w:lang w:val="en-US" w:eastAsia="zh-Hans"/>
        </w:rPr>
        <w:t>月</w:t>
      </w:r>
      <w:r>
        <w:rPr>
          <w:rFonts w:hint="eastAsia"/>
          <w:lang w:val="en-US" w:eastAsia="zh-CN"/>
        </w:rPr>
        <w:t>15</w:t>
      </w:r>
      <w:r>
        <w:rPr>
          <w:rFonts w:hint="eastAsia"/>
          <w:lang w:val="en-US" w:eastAsia="zh-Hans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EE217A"/>
    <w:multiLevelType w:val="singleLevel"/>
    <w:tmpl w:val="8FEE217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319C251"/>
    <w:multiLevelType w:val="singleLevel"/>
    <w:tmpl w:val="6319C251"/>
    <w:lvl w:ilvl="0" w:tentative="0">
      <w:start w:val="1"/>
      <w:numFmt w:val="decimal"/>
      <w:lvlText w:val="%1."/>
      <w:lvlJc w:val="left"/>
    </w:lvl>
  </w:abstractNum>
  <w:abstractNum w:abstractNumId="2">
    <w:nsid w:val="763C0A5F"/>
    <w:multiLevelType w:val="singleLevel"/>
    <w:tmpl w:val="763C0A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DB59C90"/>
    <w:multiLevelType w:val="singleLevel"/>
    <w:tmpl w:val="7DB59C90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NGU1NDRiNWM5OGEwN2E2MDQxODY0Mjc0MTBkMDEifQ=="/>
  </w:docVars>
  <w:rsids>
    <w:rsidRoot w:val="00000000"/>
    <w:rsid w:val="1B38B98E"/>
    <w:rsid w:val="25583191"/>
    <w:rsid w:val="2D8D1CCD"/>
    <w:rsid w:val="4EB51578"/>
    <w:rsid w:val="512508E9"/>
    <w:rsid w:val="594C6863"/>
    <w:rsid w:val="5D47C2ED"/>
    <w:rsid w:val="6D48513C"/>
    <w:rsid w:val="75AE1502"/>
    <w:rsid w:val="8BDBC793"/>
    <w:rsid w:val="DBE71F20"/>
    <w:rsid w:val="FC140A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674</Words>
  <Characters>700</Characters>
  <Lines>0</Lines>
  <Paragraphs>0</Paragraphs>
  <TotalTime>1</TotalTime>
  <ScaleCrop>false</ScaleCrop>
  <LinksUpToDate>false</LinksUpToDate>
  <CharactersWithSpaces>701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2022-09-09T18:12:00Z</dcterms:created>
  <dc:creator>一枝独秀</dc:creator>
  <cp:lastModifiedBy>彭圣堂</cp:lastModifiedBy>
  <dcterms:modified xsi:type="dcterms:W3CDTF">2022-09-15T02:33:03Z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B1620A97F352AE1223F41A63722876A8</vt:lpwstr>
  </property>
</Properties>
</file>