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lang w:eastAsia="zh-CN"/>
        </w:rPr>
        <w:t>经管</w:t>
      </w:r>
      <w:r>
        <w:rPr>
          <w:rFonts w:hint="eastAsia" w:ascii="Times New Roman" w:hAnsi="Times New Roman" w:eastAsia="宋体" w:cs="Times New Roman"/>
          <w:b/>
          <w:sz w:val="44"/>
          <w:lang w:eastAsia="zh-CN"/>
        </w:rPr>
        <w:t>学院辅导员、专业导师、授课教师</w:t>
      </w:r>
    </w:p>
    <w:p>
      <w:pPr>
        <w:jc w:val="center"/>
        <w:rPr>
          <w:rFonts w:hint="eastAsia" w:ascii="Times New Roman" w:hAnsi="Times New Roman" w:eastAsia="宋体" w:cs="Times New Roman"/>
          <w:b/>
          <w:sz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lang w:eastAsia="zh-CN"/>
        </w:rPr>
        <w:t>三方联动制度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（讨论稿）</w:t>
      </w:r>
    </w:p>
    <w:p>
      <w:pPr>
        <w:rPr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辅导员、专业导师、授课教师的三方联动制度主要表现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学校的教学管理和学生管理两个方面，教学管理与学生管理联动机制是学校教学与学生工作相互渗透、相互促进、相互补充、相互作用的有效机制，是教学管理与学生管理改革的重要内容，是学校实现以学生为本、以育人为中心科学发展的必然要求。为更好的优化学校教学、学生管理模式，提升学生培养质量，制定相关制度如下：</w:t>
      </w:r>
    </w:p>
    <w:p>
      <w:pPr>
        <w:spacing w:beforeLines="50" w:afterLines="5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第一条，辅导员、专业导师、授课教师应熟知学校教育教学、学生管理等方面的指导性文件，并按照文件相关要求执行，相互配合；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第二条，辅导员、专业导师、授课教师都应以“学生为工作中心”，时刻关注学生成长，每年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向学院提交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“教育教学与学生工作”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研讨文章</w:t>
      </w:r>
      <w:r>
        <w:rPr>
          <w:rFonts w:hint="eastAsia" w:ascii="仿宋_GB2312" w:hAnsi="仿宋_GB2312" w:eastAsia="仿宋_GB2312" w:cs="仿宋_GB2312"/>
          <w:sz w:val="32"/>
          <w:szCs w:val="32"/>
        </w:rPr>
        <w:t>一篇，学校、学院结合实际，定期举行三方座谈研讨会；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第三条，辅导员、专业导师、授课教师应各自明晰自身职责，辅导员主要关注学生思想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教育与日常管理，专业导师主要关注学生学业指导、规划与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，授课教师主要关注课堂教育教学管理。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四条，学院建立“辅导员、专业导师、授课教师”三方学生课外学习跟踪检查机制，全时空关注学生学习情况，辅导员主要监管学生学习行为习惯，专业导师主要监管学生学业进展情况，授课教师主要监管学生课程作业任务完成情况；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第五条，学院组织辅导员、专业导师、授课教师建立课堂考勤联动制度，三方应定期就学生出勤及时互通信息，任课老师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定期或不定期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向辅导员通报学生考勤及课堂情况，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对于存在的问题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及时发现、反馈、纠正，辅导员联合专业导师，统筹协调，切实提升学生出勤率和听课效果；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第六条，辅导员与专业导师应定期交流，及时关注学生的学习、生活、思想心理等方面的最新动态；</w:t>
      </w:r>
    </w:p>
    <w:p>
      <w:pPr>
        <w:spacing w:beforeLines="50" w:afterLines="50" w:line="52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第七条，建立辅导员、专业导师、授课教师的三方互评制度，每学期互评一次，主要针对“工作态度、工作方法、工作水平”等方面，分为“优秀、合格、不合格”三个档次；</w:t>
      </w:r>
    </w:p>
    <w:p>
      <w:pPr>
        <w:spacing w:beforeLines="50" w:afterLines="50" w:line="52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第八条，学院将专业导师考评进一步科学化、规范化，将其与“学评教、学评辅”放在同等重要位置，将学生评价与同事评价（结合第七条）共同作为教师评优、职务晋升的重要参考依据。</w:t>
      </w:r>
    </w:p>
    <w:p>
      <w:pPr>
        <w:spacing w:beforeLines="50" w:afterLines="50" w:line="52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50" w:afterLines="50" w:line="52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经管学院</w:t>
      </w:r>
    </w:p>
    <w:p>
      <w:pPr>
        <w:spacing w:beforeLines="50" w:afterLines="50" w:line="52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9A7"/>
    <w:rsid w:val="00051A7C"/>
    <w:rsid w:val="002656C2"/>
    <w:rsid w:val="002822D5"/>
    <w:rsid w:val="00450AF0"/>
    <w:rsid w:val="004F3B08"/>
    <w:rsid w:val="00915A9E"/>
    <w:rsid w:val="009B3D1D"/>
    <w:rsid w:val="00B549A7"/>
    <w:rsid w:val="00D6249B"/>
    <w:rsid w:val="00E335CA"/>
    <w:rsid w:val="02B97C0D"/>
    <w:rsid w:val="059E669F"/>
    <w:rsid w:val="09003037"/>
    <w:rsid w:val="0F7F532B"/>
    <w:rsid w:val="10E15911"/>
    <w:rsid w:val="14C645CD"/>
    <w:rsid w:val="18600FB7"/>
    <w:rsid w:val="195579B4"/>
    <w:rsid w:val="1B3F700F"/>
    <w:rsid w:val="1D3739C6"/>
    <w:rsid w:val="2F0E2584"/>
    <w:rsid w:val="330152FA"/>
    <w:rsid w:val="336951EB"/>
    <w:rsid w:val="37712493"/>
    <w:rsid w:val="3D4E7F62"/>
    <w:rsid w:val="3FAB7257"/>
    <w:rsid w:val="42181AAA"/>
    <w:rsid w:val="447A41B8"/>
    <w:rsid w:val="448C63B0"/>
    <w:rsid w:val="4F7613D6"/>
    <w:rsid w:val="5E4F6364"/>
    <w:rsid w:val="620C37A3"/>
    <w:rsid w:val="658621D6"/>
    <w:rsid w:val="66E436F3"/>
    <w:rsid w:val="66F578DE"/>
    <w:rsid w:val="71D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10</TotalTime>
  <ScaleCrop>false</ScaleCrop>
  <LinksUpToDate>false</LinksUpToDate>
  <CharactersWithSpaces>909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2018-12-04T08:32:51Z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